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3B" w:rsidRPr="00E259A4" w:rsidRDefault="001D613B" w:rsidP="00874622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ВСЕРОССИЙСКАЯ ОЛИМПИАДА ДЛЯ ШКОЛЬНИКОВ</w:t>
      </w:r>
    </w:p>
    <w:p w:rsidR="00BA1DC1" w:rsidRDefault="00BA1DC1" w:rsidP="00874622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5C039C"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ИСТОРИИ. МУНИЦИПАЛЬНЫЙ ЭТАП. 9</w:t>
      </w:r>
      <w:r w:rsidRPr="00E259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КЛАСС.</w:t>
      </w:r>
    </w:p>
    <w:p w:rsidR="00CC5520" w:rsidRDefault="00B7131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1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По какому принципу образованы ряды (всего за ответ 3 балла).</w:t>
      </w:r>
    </w:p>
    <w:p w:rsidR="001366C5" w:rsidRPr="00E259A4" w:rsidRDefault="001366C5" w:rsidP="001366C5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C22E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Василий Ус, Федор </w:t>
      </w:r>
      <w:proofErr w:type="spellStart"/>
      <w:r w:rsidRPr="00C22E17">
        <w:rPr>
          <w:rFonts w:ascii="Times New Roman" w:hAnsi="Times New Roman" w:cs="Times New Roman"/>
          <w:color w:val="000000" w:themeColor="text1"/>
          <w:sz w:val="24"/>
          <w:szCs w:val="24"/>
        </w:rPr>
        <w:t>Шелудяк</w:t>
      </w:r>
      <w:proofErr w:type="spellEnd"/>
      <w:r w:rsidRPr="00C22E17">
        <w:rPr>
          <w:rFonts w:ascii="Times New Roman" w:hAnsi="Times New Roman" w:cs="Times New Roman"/>
          <w:color w:val="000000" w:themeColor="text1"/>
          <w:sz w:val="24"/>
          <w:szCs w:val="24"/>
        </w:rPr>
        <w:t>, Степан Разин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366C5" w:rsidRPr="00E259A4" w:rsidRDefault="001366C5" w:rsidP="001366C5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М.А.Балакирев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Ц.А.Кюи</w:t>
      </w:r>
      <w:r w:rsidRPr="00F019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F01969">
        <w:rPr>
          <w:rFonts w:ascii="Times New Roman" w:hAnsi="Times New Roman" w:cs="Times New Roman"/>
          <w:color w:val="000000" w:themeColor="text1"/>
          <w:sz w:val="24"/>
          <w:szCs w:val="24"/>
        </w:rPr>
        <w:t>Н.А.Римский-Корсаков</w:t>
      </w:r>
      <w:proofErr w:type="spellEnd"/>
      <w:r w:rsidRPr="00F01969">
        <w:rPr>
          <w:rFonts w:ascii="Times New Roman" w:hAnsi="Times New Roman" w:cs="Times New Roman"/>
          <w:color w:val="000000" w:themeColor="text1"/>
          <w:sz w:val="24"/>
          <w:szCs w:val="24"/>
        </w:rPr>
        <w:t>, А.П.Бородин</w:t>
      </w:r>
      <w:proofErr w:type="gramStart"/>
      <w:r w:rsidRPr="00F019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5C039C" w:rsidRPr="00E259A4" w:rsidRDefault="001366C5" w:rsidP="00874622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3. И.А. Гончаров, Ф.М. Достоевский, А.П. Чехов.</w:t>
      </w:r>
    </w:p>
    <w:p w:rsidR="00B71313" w:rsidRPr="00E259A4" w:rsidRDefault="005C039C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Задание 2. </w:t>
      </w:r>
      <w:r w:rsidR="00BF4D31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Восстановите хронологическую последовательность событий (максимальный балл за все задания – 3). Ответ запишите в виде ряда цифр, отражающего последовательность событий.</w:t>
      </w:r>
    </w:p>
    <w:p w:rsidR="00000B01" w:rsidRPr="00E259A4" w:rsidRDefault="00000B01" w:rsidP="00000B01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1.   Битва при Лейпциге;</w:t>
      </w:r>
    </w:p>
    <w:p w:rsidR="00000B01" w:rsidRPr="00E259A4" w:rsidRDefault="00000B01" w:rsidP="00000B01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2. Парижский трактат;</w:t>
      </w:r>
    </w:p>
    <w:p w:rsidR="00000B01" w:rsidRPr="00E259A4" w:rsidRDefault="00000B01" w:rsidP="00000B01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3. Введение золотого рубля;</w:t>
      </w:r>
    </w:p>
    <w:p w:rsidR="00000B01" w:rsidRPr="00E259A4" w:rsidRDefault="00000B01" w:rsidP="00000B01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4. Берлинский конгресс;</w:t>
      </w:r>
    </w:p>
    <w:p w:rsidR="005C039C" w:rsidRPr="00000B01" w:rsidRDefault="00000B01" w:rsidP="00000B01">
      <w:pPr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color w:val="000000" w:themeColor="text1"/>
          <w:sz w:val="24"/>
          <w:szCs w:val="24"/>
        </w:rPr>
        <w:t>5. Бородинская битва.</w:t>
      </w:r>
    </w:p>
    <w:p w:rsidR="00B71313" w:rsidRDefault="00B7131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3. Соотнесите элементы правого и левого столбцов. В перечне правого столбца есть лишняя харак</w:t>
      </w:r>
      <w:r w:rsidR="009969A3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теристика (максимально 6 баллов).</w:t>
      </w:r>
    </w:p>
    <w:tbl>
      <w:tblPr>
        <w:tblStyle w:val="a3"/>
        <w:tblW w:w="0" w:type="auto"/>
        <w:tblLook w:val="04A0"/>
      </w:tblPr>
      <w:tblGrid>
        <w:gridCol w:w="4557"/>
        <w:gridCol w:w="4788"/>
      </w:tblGrid>
      <w:tr w:rsidR="00000B01" w:rsidRPr="00E259A4" w:rsidTr="00000B01">
        <w:tc>
          <w:tcPr>
            <w:tcW w:w="4557" w:type="dxa"/>
          </w:tcPr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Деятельность кружка славянофилов;</w:t>
            </w:r>
          </w:p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Большой театр в Москве;</w:t>
            </w:r>
          </w:p>
          <w:p w:rsidR="00000B01" w:rsidRPr="00E259A4" w:rsidRDefault="00000B01" w:rsidP="00D23D66">
            <w:pPr>
              <w:tabs>
                <w:tab w:val="center" w:pos="1023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Деятельность народников;</w:t>
            </w:r>
          </w:p>
          <w:p w:rsidR="00000B01" w:rsidRPr="00E259A4" w:rsidRDefault="00000B01" w:rsidP="00D23D66">
            <w:pPr>
              <w:tabs>
                <w:tab w:val="center" w:pos="1023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Шествие к Зимнему дворцу 9 января 1905 г.</w:t>
            </w:r>
          </w:p>
          <w:p w:rsidR="00000B01" w:rsidRPr="00E259A4" w:rsidRDefault="00000B01" w:rsidP="00D23D66">
            <w:pPr>
              <w:tabs>
                <w:tab w:val="center" w:pos="1023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8" w:type="dxa"/>
          </w:tcPr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О.И. Бове</w:t>
            </w:r>
          </w:p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Г.А. Гапон</w:t>
            </w:r>
          </w:p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А.С. Хомяков;</w:t>
            </w:r>
          </w:p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С.Ю. Витте</w:t>
            </w:r>
          </w:p>
          <w:p w:rsidR="00000B01" w:rsidRPr="00E259A4" w:rsidRDefault="00000B01" w:rsidP="00D23D6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М.А. Бакунин</w:t>
            </w:r>
          </w:p>
        </w:tc>
      </w:tr>
    </w:tbl>
    <w:p w:rsidR="00B71313" w:rsidRPr="00E259A4" w:rsidRDefault="00B7131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4.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-1</w:t>
      </w:r>
      <w:r w:rsidR="00654F3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0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).</w:t>
      </w:r>
    </w:p>
    <w:tbl>
      <w:tblPr>
        <w:tblStyle w:val="a3"/>
        <w:tblW w:w="0" w:type="auto"/>
        <w:tblLook w:val="04A0"/>
      </w:tblPr>
      <w:tblGrid>
        <w:gridCol w:w="9345"/>
      </w:tblGrid>
      <w:tr w:rsidR="00E259A4" w:rsidRPr="00707AD7" w:rsidTr="00657AD6">
        <w:tc>
          <w:tcPr>
            <w:tcW w:w="9345" w:type="dxa"/>
          </w:tcPr>
          <w:p w:rsidR="00FD429F" w:rsidRPr="00707AD7" w:rsidRDefault="00FD429F" w:rsidP="00FD429F">
            <w:pPr>
              <w:pStyle w:val="a7"/>
              <w:spacing w:before="120" w:beforeAutospacing="0" w:after="120" w:afterAutospacing="0" w:line="360" w:lineRule="auto"/>
              <w:jc w:val="both"/>
              <w:rPr>
                <w:color w:val="000000" w:themeColor="text1"/>
                <w:szCs w:val="22"/>
              </w:rPr>
            </w:pPr>
            <w:r w:rsidRPr="00707AD7">
              <w:rPr>
                <w:color w:val="000000" w:themeColor="text1"/>
                <w:szCs w:val="22"/>
              </w:rPr>
              <w:t xml:space="preserve">Внутренняя политика </w:t>
            </w:r>
            <w:r w:rsidRPr="00707AD7">
              <w:rPr>
                <w:b/>
                <w:i/>
                <w:color w:val="000000" w:themeColor="text1"/>
                <w:szCs w:val="22"/>
              </w:rPr>
              <w:t>1(</w:t>
            </w:r>
            <w:r w:rsidR="006738A3">
              <w:rPr>
                <w:b/>
                <w:i/>
                <w:color w:val="000000" w:themeColor="text1"/>
                <w:szCs w:val="22"/>
              </w:rPr>
              <w:t>личность</w:t>
            </w:r>
            <w:r w:rsidRPr="00707AD7">
              <w:rPr>
                <w:b/>
                <w:i/>
                <w:color w:val="000000" w:themeColor="text1"/>
                <w:szCs w:val="22"/>
              </w:rPr>
              <w:t>)</w:t>
            </w:r>
            <w:r w:rsidRPr="00707AD7">
              <w:rPr>
                <w:color w:val="000000" w:themeColor="text1"/>
                <w:szCs w:val="22"/>
              </w:rPr>
              <w:t xml:space="preserve"> была направлена на стабилизацию положения в стране. При </w:t>
            </w:r>
            <w:proofErr w:type="spellStart"/>
            <w:r w:rsidRPr="00707AD7">
              <w:rPr>
                <w:color w:val="000000" w:themeColor="text1"/>
                <w:szCs w:val="22"/>
              </w:rPr>
              <w:t>неи</w:t>
            </w:r>
            <w:proofErr w:type="spellEnd"/>
            <w:r w:rsidRPr="00707AD7">
              <w:rPr>
                <w:color w:val="000000" w:themeColor="text1"/>
                <w:szCs w:val="22"/>
              </w:rPr>
              <w:t xml:space="preserve"> возникли новые города Самара, Саратов, Царицын, Уфа. Облегчилось положение </w:t>
            </w:r>
            <w:r w:rsidRPr="00707AD7">
              <w:rPr>
                <w:b/>
                <w:i/>
                <w:color w:val="000000" w:themeColor="text1"/>
                <w:szCs w:val="22"/>
              </w:rPr>
              <w:t>2(</w:t>
            </w:r>
            <w:r w:rsidR="00707AD7" w:rsidRPr="00707AD7">
              <w:rPr>
                <w:b/>
                <w:i/>
                <w:color w:val="000000" w:themeColor="text1"/>
                <w:szCs w:val="22"/>
              </w:rPr>
              <w:t>сословие</w:t>
            </w:r>
            <w:r w:rsidRPr="00707AD7">
              <w:rPr>
                <w:b/>
                <w:i/>
                <w:color w:val="000000" w:themeColor="text1"/>
                <w:szCs w:val="22"/>
              </w:rPr>
              <w:t>):</w:t>
            </w:r>
            <w:r w:rsidRPr="00707AD7">
              <w:rPr>
                <w:color w:val="000000" w:themeColor="text1"/>
                <w:szCs w:val="22"/>
              </w:rPr>
              <w:t xml:space="preserve"> крупные феодалы больше не имели права держать в своих </w:t>
            </w:r>
            <w:r w:rsidR="00707AD7">
              <w:rPr>
                <w:b/>
                <w:i/>
                <w:color w:val="000000" w:themeColor="text1"/>
                <w:szCs w:val="22"/>
              </w:rPr>
              <w:lastRenderedPageBreak/>
              <w:t xml:space="preserve">3(термин) </w:t>
            </w:r>
            <w:r w:rsidR="00707AD7" w:rsidRPr="00707AD7">
              <w:rPr>
                <w:b/>
                <w:color w:val="000000" w:themeColor="text1"/>
                <w:szCs w:val="22"/>
              </w:rPr>
              <w:t>(</w:t>
            </w:r>
            <w:r w:rsidRPr="00707AD7">
              <w:rPr>
                <w:color w:val="000000" w:themeColor="text1"/>
                <w:szCs w:val="22"/>
              </w:rPr>
              <w:t xml:space="preserve">не обложенных податями) ремесленников торговцев. Все, кто занимался промыслами и торговлей, должны были входить в посадские общины и платить государственные налоги </w:t>
            </w:r>
            <w:r w:rsidR="00707AD7">
              <w:rPr>
                <w:color w:val="000000" w:themeColor="text1"/>
                <w:szCs w:val="22"/>
              </w:rPr>
              <w:t xml:space="preserve">– </w:t>
            </w:r>
            <w:r w:rsidR="00707AD7" w:rsidRPr="00707AD7">
              <w:rPr>
                <w:b/>
                <w:i/>
                <w:color w:val="000000" w:themeColor="text1"/>
                <w:szCs w:val="22"/>
              </w:rPr>
              <w:t>4(термин)</w:t>
            </w:r>
            <w:r w:rsidR="00707AD7">
              <w:rPr>
                <w:b/>
                <w:i/>
                <w:color w:val="000000" w:themeColor="text1"/>
                <w:szCs w:val="22"/>
              </w:rPr>
              <w:t>.</w:t>
            </w:r>
          </w:p>
          <w:p w:rsidR="00FD429F" w:rsidRPr="00707AD7" w:rsidRDefault="00FD429F" w:rsidP="00FD429F">
            <w:pPr>
              <w:pStyle w:val="a7"/>
              <w:spacing w:before="120" w:beforeAutospacing="0" w:after="120" w:afterAutospacing="0" w:line="360" w:lineRule="auto"/>
              <w:jc w:val="both"/>
              <w:rPr>
                <w:color w:val="000000" w:themeColor="text1"/>
                <w:szCs w:val="22"/>
              </w:rPr>
            </w:pPr>
            <w:r w:rsidRPr="00707AD7">
              <w:rPr>
                <w:color w:val="000000" w:themeColor="text1"/>
                <w:szCs w:val="22"/>
              </w:rPr>
              <w:t xml:space="preserve">При </w:t>
            </w:r>
            <w:r w:rsidR="00707AD7" w:rsidRPr="00707AD7">
              <w:rPr>
                <w:b/>
                <w:i/>
                <w:color w:val="000000" w:themeColor="text1"/>
                <w:szCs w:val="22"/>
              </w:rPr>
              <w:t>5(правитель)</w:t>
            </w:r>
            <w:r w:rsidRPr="00707AD7">
              <w:rPr>
                <w:color w:val="000000" w:themeColor="text1"/>
                <w:szCs w:val="22"/>
              </w:rPr>
              <w:t xml:space="preserve"> была предприн</w:t>
            </w:r>
            <w:r w:rsidR="00707AD7">
              <w:rPr>
                <w:color w:val="000000" w:themeColor="text1"/>
                <w:szCs w:val="22"/>
              </w:rPr>
              <w:t xml:space="preserve">ята энергичная колонизация </w:t>
            </w:r>
            <w:r w:rsidR="00707AD7" w:rsidRPr="00707AD7">
              <w:rPr>
                <w:b/>
                <w:i/>
                <w:color w:val="000000" w:themeColor="text1"/>
                <w:szCs w:val="22"/>
              </w:rPr>
              <w:t>6(область)</w:t>
            </w:r>
            <w:r w:rsidRPr="00707AD7">
              <w:rPr>
                <w:b/>
                <w:i/>
                <w:color w:val="000000" w:themeColor="text1"/>
                <w:szCs w:val="22"/>
              </w:rPr>
              <w:t xml:space="preserve">, </w:t>
            </w:r>
            <w:r w:rsidRPr="00707AD7">
              <w:rPr>
                <w:color w:val="000000" w:themeColor="text1"/>
                <w:szCs w:val="22"/>
              </w:rPr>
              <w:t xml:space="preserve">которую после гибели </w:t>
            </w:r>
            <w:r w:rsidR="00707AD7" w:rsidRPr="00707AD7">
              <w:rPr>
                <w:b/>
                <w:i/>
                <w:color w:val="000000" w:themeColor="text1"/>
                <w:szCs w:val="22"/>
              </w:rPr>
              <w:t>7(</w:t>
            </w:r>
            <w:proofErr w:type="spellStart"/>
            <w:r w:rsidR="006738A3">
              <w:rPr>
                <w:b/>
                <w:i/>
                <w:color w:val="000000" w:themeColor="text1"/>
                <w:szCs w:val="22"/>
              </w:rPr>
              <w:t>личность</w:t>
            </w:r>
            <w:r w:rsidR="00707AD7" w:rsidRPr="00707AD7">
              <w:rPr>
                <w:b/>
                <w:i/>
                <w:color w:val="000000" w:themeColor="text1"/>
                <w:szCs w:val="22"/>
              </w:rPr>
              <w:t>ь</w:t>
            </w:r>
            <w:proofErr w:type="spellEnd"/>
            <w:r w:rsidR="00707AD7" w:rsidRPr="00707AD7">
              <w:rPr>
                <w:b/>
                <w:i/>
                <w:color w:val="000000" w:themeColor="text1"/>
                <w:szCs w:val="22"/>
              </w:rPr>
              <w:t>)</w:t>
            </w:r>
            <w:r w:rsidRPr="00707AD7">
              <w:rPr>
                <w:color w:val="000000" w:themeColor="text1"/>
                <w:szCs w:val="22"/>
              </w:rPr>
              <w:t xml:space="preserve">(1584) вновь пришлось закреплять за Россией. На юге для обороны от набегов крымских татар продолжалось освоение степей, где были построены гг. Валуйки, Воронеж, Белгород и др., восстановлен Курск. </w:t>
            </w:r>
            <w:r w:rsidR="006738A3">
              <w:rPr>
                <w:color w:val="000000" w:themeColor="text1"/>
                <w:szCs w:val="22"/>
              </w:rPr>
              <w:t>Активно р</w:t>
            </w:r>
            <w:r w:rsidRPr="00707AD7">
              <w:rPr>
                <w:color w:val="000000" w:themeColor="text1"/>
                <w:szCs w:val="22"/>
              </w:rPr>
              <w:t>асширяются связи России с Грузией. Для обеспечения пути в эту страну была построена крепость в устье</w:t>
            </w:r>
            <w:r w:rsidR="006738A3" w:rsidRPr="006738A3">
              <w:rPr>
                <w:b/>
                <w:i/>
                <w:color w:val="000000" w:themeColor="text1"/>
                <w:szCs w:val="22"/>
              </w:rPr>
              <w:t>8(река)</w:t>
            </w:r>
            <w:r w:rsidRPr="006738A3">
              <w:rPr>
                <w:b/>
                <w:i/>
                <w:color w:val="000000" w:themeColor="text1"/>
                <w:szCs w:val="22"/>
              </w:rPr>
              <w:t xml:space="preserve">, </w:t>
            </w:r>
            <w:r w:rsidRPr="00707AD7">
              <w:rPr>
                <w:color w:val="000000" w:themeColor="text1"/>
                <w:szCs w:val="22"/>
              </w:rPr>
              <w:t xml:space="preserve">и русская рать дважды (неудачно) выступала против Дагестана. </w:t>
            </w:r>
            <w:r w:rsidR="006738A3" w:rsidRPr="006738A3">
              <w:rPr>
                <w:b/>
                <w:i/>
                <w:color w:val="000000" w:themeColor="text1"/>
                <w:szCs w:val="22"/>
              </w:rPr>
              <w:t>9(личность)</w:t>
            </w:r>
            <w:r w:rsidRPr="00707AD7">
              <w:rPr>
                <w:color w:val="000000" w:themeColor="text1"/>
                <w:szCs w:val="22"/>
              </w:rPr>
              <w:t xml:space="preserve">добился в 1589 у патриарха Константинопольского (воспользовавшись бедственным положением последнего, гонимого турками) согласия на учреждение </w:t>
            </w:r>
            <w:r w:rsidR="006738A3" w:rsidRPr="006738A3">
              <w:rPr>
                <w:b/>
                <w:i/>
                <w:color w:val="000000" w:themeColor="text1"/>
                <w:szCs w:val="22"/>
              </w:rPr>
              <w:t>10(термин).</w:t>
            </w:r>
          </w:p>
          <w:p w:rsidR="0008182C" w:rsidRPr="00707AD7" w:rsidRDefault="00FD429F" w:rsidP="006738A3">
            <w:pPr>
              <w:pStyle w:val="a7"/>
              <w:spacing w:before="120" w:beforeAutospacing="0" w:after="120" w:afterAutospacing="0" w:line="360" w:lineRule="auto"/>
              <w:jc w:val="both"/>
              <w:rPr>
                <w:color w:val="000000" w:themeColor="text1"/>
                <w:szCs w:val="22"/>
              </w:rPr>
            </w:pPr>
            <w:r w:rsidRPr="00707AD7">
              <w:rPr>
                <w:color w:val="000000" w:themeColor="text1"/>
                <w:szCs w:val="22"/>
              </w:rPr>
              <w:t xml:space="preserve"> Во внутренней политике, продолжая политику Ивана Грозного по укреплению</w:t>
            </w:r>
            <w:r w:rsidR="006738A3" w:rsidRPr="006738A3">
              <w:rPr>
                <w:b/>
                <w:i/>
                <w:color w:val="000000" w:themeColor="text1"/>
                <w:szCs w:val="22"/>
              </w:rPr>
              <w:t>11(термин)</w:t>
            </w:r>
            <w:r w:rsidR="006738A3">
              <w:rPr>
                <w:b/>
                <w:i/>
                <w:color w:val="000000" w:themeColor="text1"/>
                <w:szCs w:val="22"/>
              </w:rPr>
              <w:t xml:space="preserve">. </w:t>
            </w:r>
            <w:proofErr w:type="spellStart"/>
            <w:r w:rsidR="006738A3" w:rsidRPr="006738A3">
              <w:rPr>
                <w:color w:val="000000" w:themeColor="text1"/>
                <w:szCs w:val="22"/>
              </w:rPr>
              <w:t>В</w:t>
            </w:r>
            <w:r w:rsidRPr="00707AD7">
              <w:rPr>
                <w:color w:val="000000" w:themeColor="text1"/>
                <w:szCs w:val="22"/>
              </w:rPr>
              <w:t>борьбе</w:t>
            </w:r>
            <w:proofErr w:type="spellEnd"/>
            <w:r w:rsidRPr="00707AD7">
              <w:rPr>
                <w:color w:val="000000" w:themeColor="text1"/>
                <w:szCs w:val="22"/>
              </w:rPr>
              <w:t xml:space="preserve"> с боярами и княжатами опирался на служилых дворян и верхи посада. В пользу последних проводилось так называемое </w:t>
            </w:r>
            <w:r w:rsidR="006738A3" w:rsidRPr="006738A3">
              <w:rPr>
                <w:b/>
                <w:i/>
                <w:color w:val="000000" w:themeColor="text1"/>
                <w:szCs w:val="22"/>
              </w:rPr>
              <w:t>12 (термин)</w:t>
            </w:r>
            <w:r w:rsidRPr="00707AD7">
              <w:rPr>
                <w:color w:val="000000" w:themeColor="text1"/>
                <w:szCs w:val="22"/>
              </w:rPr>
              <w:t>т. е. возвращение в посад беглых тяглецов, приписка к посаду владельческих крестьян, занимавшихся торговлей и промыслами и т. д. В 1592 закончилась перепись населения</w:t>
            </w:r>
            <w:r w:rsidR="006738A3">
              <w:rPr>
                <w:color w:val="000000" w:themeColor="text1"/>
                <w:szCs w:val="22"/>
              </w:rPr>
              <w:t xml:space="preserve">, </w:t>
            </w:r>
            <w:r w:rsidRPr="00707AD7">
              <w:rPr>
                <w:color w:val="000000" w:themeColor="text1"/>
                <w:szCs w:val="22"/>
              </w:rPr>
              <w:t xml:space="preserve">результатом которой оказалось </w:t>
            </w:r>
            <w:r w:rsidR="006738A3" w:rsidRPr="006738A3">
              <w:rPr>
                <w:b/>
                <w:i/>
                <w:color w:val="000000" w:themeColor="text1"/>
                <w:szCs w:val="22"/>
              </w:rPr>
              <w:t>13(_______)</w:t>
            </w:r>
            <w:r w:rsidR="006738A3">
              <w:rPr>
                <w:b/>
                <w:i/>
                <w:color w:val="000000" w:themeColor="text1"/>
                <w:szCs w:val="22"/>
              </w:rPr>
              <w:t>.</w:t>
            </w:r>
          </w:p>
        </w:tc>
      </w:tr>
    </w:tbl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 xml:space="preserve">Задание 5. Изображение каких исторических деятелей представлено ниже? </w:t>
      </w:r>
    </w:p>
    <w:p w:rsidR="00B71313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Укажите: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их фамилии,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сферу их деятельности,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примерное время деятельности (3 балла).</w:t>
      </w:r>
    </w:p>
    <w:tbl>
      <w:tblPr>
        <w:tblStyle w:val="a3"/>
        <w:tblW w:w="0" w:type="auto"/>
        <w:tblLook w:val="04A0"/>
      </w:tblPr>
      <w:tblGrid>
        <w:gridCol w:w="4672"/>
        <w:gridCol w:w="4672"/>
      </w:tblGrid>
      <w:tr w:rsidR="000D43D3" w:rsidRPr="00E259A4" w:rsidTr="001E7ECC">
        <w:tc>
          <w:tcPr>
            <w:tcW w:w="4672" w:type="dxa"/>
          </w:tcPr>
          <w:p w:rsidR="000D43D3" w:rsidRPr="00E259A4" w:rsidRDefault="000D43D3" w:rsidP="000D43D3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4672" w:type="dxa"/>
          </w:tcPr>
          <w:p w:rsidR="000D43D3" w:rsidRPr="00E259A4" w:rsidRDefault="000D43D3" w:rsidP="000D43D3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</w:t>
            </w:r>
          </w:p>
        </w:tc>
      </w:tr>
      <w:tr w:rsidR="000D43D3" w:rsidRPr="00E259A4" w:rsidTr="001E7ECC">
        <w:tc>
          <w:tcPr>
            <w:tcW w:w="4672" w:type="dxa"/>
          </w:tcPr>
          <w:p w:rsidR="000D43D3" w:rsidRPr="00E259A4" w:rsidRDefault="000D43D3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256514" cy="2990850"/>
                  <wp:effectExtent l="0" t="0" r="0" b="0"/>
                  <wp:docPr id="19" name="Рисунок 19" descr="ÐÐ°ÑÑÐ¸Ð½ÐºÐ¸ Ð¿Ð¾ Ð·Ð°Ð¿ÑÐ¾ÑÑ Ð²Ð¸ÑÑ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ÐÐ°ÑÑÐ¸Ð½ÐºÐ¸ Ð¿Ð¾ Ð·Ð°Ð¿ÑÐ¾ÑÑ Ð²Ð¸ÑÑ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446" cy="2996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:rsidR="000D43D3" w:rsidRPr="00E259A4" w:rsidRDefault="000D43D3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449195" cy="2990850"/>
                  <wp:effectExtent l="0" t="0" r="0" b="0"/>
                  <wp:docPr id="1" name="Рисунок 1" descr="ÐÐ°ÑÑÐ¸Ð½ÐºÐ¸ Ð¿Ð¾ Ð·Ð°Ð¿ÑÐ¾ÑÑ Ð°ÑÐ°ÐºÑÐµÐµ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°ÑÐ°ÐºÑÐµÐµ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451" cy="3014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6. Примечательно к каждой картине представленной ниже картине укажите: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ее название,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2. художника, </w:t>
      </w:r>
    </w:p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время создания (</w:t>
      </w:r>
      <w:r w:rsidR="007942E9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 точностью до половины столети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я). (1 балл за каждые из перечисленных элементов ответа, до 3 баллов за каждый ответ, максимальный балл за все задания 6).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E259A4" w:rsidRPr="00E259A4" w:rsidTr="00657AD6">
        <w:tc>
          <w:tcPr>
            <w:tcW w:w="4672" w:type="dxa"/>
          </w:tcPr>
          <w:p w:rsidR="00BF702F" w:rsidRPr="00E259A4" w:rsidRDefault="00BF702F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  <w:p w:rsidR="005C039C" w:rsidRPr="00E259A4" w:rsidRDefault="00387525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242185" cy="1745914"/>
                  <wp:effectExtent l="0" t="0" r="5715" b="6985"/>
                  <wp:docPr id="4" name="Рисунок 4" descr="ÐÐ°ÑÑÐ¸Ð½ÐºÐ¸ Ð¿Ð¾ Ð·Ð°Ð¿ÑÐ¾ÑÑ ÐºÑÐ°Ð¼ÑÐºÐ¾Ð¹ Ð½ÐµÐ·Ð½Ð°ÐºÐ¾Ð¼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ºÑÐ°Ð¼ÑÐºÐ¾Ð¹ Ð½ÐµÐ·Ð½Ð°ÐºÐ¾Ð¼Ðº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086" cy="1760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F702F" w:rsidRPr="003F7A1A" w:rsidRDefault="003F7A1A" w:rsidP="003F7A1A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</w:t>
            </w:r>
          </w:p>
          <w:p w:rsidR="005C039C" w:rsidRPr="00E259A4" w:rsidRDefault="003F7A1A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385715" cy="174561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200px-Aleksey_Venetsianov_-_На_пашне._Весна_-_Google_Art_Projec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6611" cy="1753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6E2B" w:rsidRPr="00E259A4" w:rsidRDefault="00626E2B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7. Примечательно к ка</w:t>
      </w:r>
      <w:r w:rsidR="00777D31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ждому изображенному ниже памятнику укажите</w:t>
      </w:r>
      <w:r w:rsidR="007942E9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его название,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место расположения (город),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архитектора,</w:t>
      </w:r>
    </w:p>
    <w:p w:rsidR="007942E9" w:rsidRPr="00E259A4" w:rsidRDefault="007942E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4. время создания (с точностью до половины столетья)</w:t>
      </w:r>
      <w:r w:rsidR="00CE7BDB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постройки памятника. (1 балл за каждые из перечисленных элементов ответа, до 4 баллов за каждый ответ, максимальный балл за все задания 8).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E259A4" w:rsidRPr="00E259A4" w:rsidTr="00445DDD">
        <w:tc>
          <w:tcPr>
            <w:tcW w:w="4672" w:type="dxa"/>
          </w:tcPr>
          <w:p w:rsidR="005C039C" w:rsidRPr="00E259A4" w:rsidRDefault="00262DE6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  <w:p w:rsidR="00262DE6" w:rsidRPr="00E259A4" w:rsidRDefault="00262DE6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358830" cy="1682185"/>
                  <wp:effectExtent l="0" t="0" r="3810" b="0"/>
                  <wp:docPr id="26" name="Рисунок 26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021" cy="1702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C039C" w:rsidRPr="00E259A4" w:rsidRDefault="00881BFE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262DE6"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26F21" w:rsidRPr="00E259A4" w:rsidRDefault="00881BFE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272030" cy="1662789"/>
                  <wp:effectExtent l="0" t="0" r="0" b="0"/>
                  <wp:docPr id="10" name="Рисунок 10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606" cy="167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7FB9" w:rsidRPr="00E259A4" w:rsidRDefault="00002063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8. Выполните задание по карте</w:t>
      </w:r>
    </w:p>
    <w:p w:rsidR="00002063" w:rsidRPr="00E259A4" w:rsidRDefault="009D7FB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Укажите верный ответ на представленные ниже задания, </w:t>
      </w:r>
      <w:r w:rsidR="00002063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максимальное количество баллов – 10, </w:t>
      </w: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каждый</w:t>
      </w:r>
      <w:r w:rsidR="00A97862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верный ответ равен 2 баллам.</w:t>
      </w:r>
    </w:p>
    <w:tbl>
      <w:tblPr>
        <w:tblStyle w:val="a3"/>
        <w:tblW w:w="0" w:type="auto"/>
        <w:tblLook w:val="04A0"/>
      </w:tblPr>
      <w:tblGrid>
        <w:gridCol w:w="9464"/>
      </w:tblGrid>
      <w:tr w:rsidR="00CB06B3" w:rsidRPr="00E259A4" w:rsidTr="00CB06B3">
        <w:tc>
          <w:tcPr>
            <w:tcW w:w="9464" w:type="dxa"/>
          </w:tcPr>
          <w:p w:rsidR="00CB06B3" w:rsidRPr="00E259A4" w:rsidRDefault="00CB06B3" w:rsidP="00874622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5818585" cy="3448050"/>
                  <wp:effectExtent l="0" t="0" r="0" b="0"/>
                  <wp:docPr id="2" name="Рисунок 1" descr="https://pp.userapi.com/c845021/v845021353/149460/Kv7S8yu7f3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p.userapi.com/c845021/v845021353/149460/Kv7S8yu7f3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7631" cy="3459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6B3" w:rsidRPr="00E259A4" w:rsidTr="00CB06B3">
        <w:tc>
          <w:tcPr>
            <w:tcW w:w="9464" w:type="dxa"/>
          </w:tcPr>
          <w:p w:rsidR="00CB06B3" w:rsidRPr="00E259A4" w:rsidRDefault="00CB06B3" w:rsidP="00874622">
            <w:pPr>
              <w:spacing w:before="120" w:after="120" w:line="36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1. Укажите месяц когда начались у казанные на карте стрелками;</w:t>
            </w:r>
          </w:p>
          <w:p w:rsidR="00CB06B3" w:rsidRPr="00E259A4" w:rsidRDefault="00CB06B3" w:rsidP="00874622">
            <w:pPr>
              <w:spacing w:before="120" w:after="120" w:line="36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2. Укажите цифру, кторой на карте обозначено с. Тарутино;</w:t>
            </w:r>
          </w:p>
          <w:p w:rsidR="00CB06B3" w:rsidRPr="00E259A4" w:rsidRDefault="00CB06B3" w:rsidP="00874622">
            <w:pPr>
              <w:spacing w:before="120" w:after="120" w:line="36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3. Укажите название города обозначенного на карте цифрой 1;</w:t>
            </w:r>
          </w:p>
          <w:p w:rsidR="00CB06B3" w:rsidRPr="00E259A4" w:rsidRDefault="00CB06B3" w:rsidP="00874622">
            <w:pPr>
              <w:spacing w:before="120" w:after="120" w:line="36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>4. Под командованием какогофельдмаршала был совершен Тарутинский марш-маневр;</w:t>
            </w:r>
          </w:p>
          <w:p w:rsidR="00CB06B3" w:rsidRPr="00E259A4" w:rsidRDefault="00CB06B3" w:rsidP="00874622">
            <w:pPr>
              <w:spacing w:before="120" w:after="120" w:line="36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E259A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5. Укажите день месяц и год окончания указанных на карте событий.</w:t>
            </w:r>
          </w:p>
        </w:tc>
      </w:tr>
    </w:tbl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Задание 9. Документ (5 баллов).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1. Когда был создан этот документ? (1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 Кто автор документа? (1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3. Как называется документ? (1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</w:p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4. Какова судьба автора документа? (2 балл)</w:t>
      </w:r>
      <w:r w:rsidR="005C039C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322"/>
      </w:tblGrid>
      <w:tr w:rsidR="00624743" w:rsidRPr="00E259A4" w:rsidTr="00624743">
        <w:tc>
          <w:tcPr>
            <w:tcW w:w="9322" w:type="dxa"/>
          </w:tcPr>
          <w:p w:rsidR="00624743" w:rsidRPr="00E259A4" w:rsidRDefault="00624743" w:rsidP="00D350C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«Если кто из помещиков пожелает отпустить благоприобретённых или родовых крестьян своих поодиночке или и целым селением на волю и вместе с тем утвердить им участок земли... то сделав с ними условия, какие по обоюдному согласию признаются лучшими, имеет представить их при прошении своём... к министру внутренних дел для рассмотрения. &lt;...&gt;</w:t>
            </w:r>
          </w:p>
          <w:p w:rsidR="00624743" w:rsidRPr="00E259A4" w:rsidRDefault="00624743" w:rsidP="00D350C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Крестьяне и селения, от помещиков... с землёю отпускаемые... могут оставаться на собственных их землях земледельцами составляют особенное состояние свободных хлебопашцев.  &lt;...&gt;</w:t>
            </w:r>
          </w:p>
          <w:p w:rsidR="00624743" w:rsidRPr="00E259A4" w:rsidRDefault="00624743" w:rsidP="00874622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...Крестьяне таковые получат землю в собственность, они будут иметь право продавать её, закладывать и оставлять в наследие... равно имеют они право вновь покупать земли, а потому и переходить из одной губернии в другую, но не иначе как с ведома Казенной палаты для перечисления их подушного оклада и рекрутской повинности.»</w:t>
            </w:r>
          </w:p>
        </w:tc>
      </w:tr>
    </w:tbl>
    <w:p w:rsidR="00BB6909" w:rsidRPr="00E259A4" w:rsidRDefault="00BB6909" w:rsidP="00874622">
      <w:pPr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Задание 10</w:t>
      </w:r>
      <w:r w:rsidR="001D613B" w:rsidRPr="00E259A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 Укажите, что является лишним в каждом ряду. Свой ответ поясните (4 балла).</w:t>
      </w:r>
    </w:p>
    <w:tbl>
      <w:tblPr>
        <w:tblStyle w:val="a3"/>
        <w:tblW w:w="0" w:type="auto"/>
        <w:tblLook w:val="04A0"/>
      </w:tblPr>
      <w:tblGrid>
        <w:gridCol w:w="9322"/>
      </w:tblGrid>
      <w:tr w:rsidR="00624743" w:rsidRPr="00E259A4" w:rsidTr="00624743">
        <w:tc>
          <w:tcPr>
            <w:tcW w:w="9322" w:type="dxa"/>
          </w:tcPr>
          <w:p w:rsidR="00624743" w:rsidRPr="00E259A4" w:rsidRDefault="00624743" w:rsidP="00874622">
            <w:pPr>
              <w:spacing w:before="120"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Барщина, военные поселения, отрезки, рекрут, отходничество;</w:t>
            </w:r>
          </w:p>
          <w:p w:rsidR="00624743" w:rsidRPr="00E259A4" w:rsidRDefault="00624743" w:rsidP="00874622">
            <w:pPr>
              <w:spacing w:before="120"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В.И.Ульянов, Л.Мартов, </w:t>
            </w:r>
            <w:proofErr w:type="spellStart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П.Б.Аксельрод</w:t>
            </w:r>
            <w:proofErr w:type="spellEnd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Г.В.Плеханов.</w:t>
            </w:r>
          </w:p>
          <w:p w:rsidR="00624743" w:rsidRPr="00E259A4" w:rsidRDefault="00624743" w:rsidP="00874622">
            <w:pPr>
              <w:spacing w:before="120"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3. </w:t>
            </w:r>
            <w:proofErr w:type="spellStart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Временнообязанные</w:t>
            </w:r>
            <w:proofErr w:type="spellEnd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крестьяне, выкупные платежи, отрезки, мировые посредники, хутор, уставные грамоты.</w:t>
            </w:r>
          </w:p>
          <w:p w:rsidR="00624743" w:rsidRPr="00E259A4" w:rsidRDefault="00624743" w:rsidP="00874622">
            <w:pPr>
              <w:spacing w:before="120"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4. М. Барклай-де-Толли, П.И. Багратион, А.П. </w:t>
            </w:r>
            <w:proofErr w:type="spellStart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Тормасов</w:t>
            </w:r>
            <w:proofErr w:type="spellEnd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Е.Ф. </w:t>
            </w:r>
            <w:proofErr w:type="spellStart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Канкрин</w:t>
            </w:r>
            <w:proofErr w:type="spellEnd"/>
            <w:r w:rsidRPr="00E259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 xml:space="preserve">Задание 11. Вам предстоит работать с высказываниями историков и современников о событиях и деятелях отечественной истории. 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lastRenderedPageBreak/>
        <w:t>Выберите из них одно, которое станет темой Вашего сочинения-эссе (Максимальный балл – 25).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 xml:space="preserve">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>При выборе темы исходите из того, что Вы: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2. можете выразить своё отношение к высказыванию (</w:t>
      </w:r>
      <w:r w:rsidR="00291185" w:rsidRPr="00E259A4">
        <w:rPr>
          <w:color w:val="000000" w:themeColor="text1"/>
        </w:rPr>
        <w:t>аргументировано</w:t>
      </w:r>
      <w:r w:rsidRPr="00E259A4">
        <w:rPr>
          <w:color w:val="000000" w:themeColor="text1"/>
        </w:rPr>
        <w:t xml:space="preserve"> согласиться с автором либо полностью или частично опровергнуть его высказывание);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3. располагаете конкретными знаниями (факты, статистические данные, примеры) по данной теме;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4. владеете терминами, необходимыми для грамотного изложения своей точки зрения;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i/>
          <w:color w:val="000000" w:themeColor="text1"/>
        </w:rPr>
      </w:pPr>
      <w:r w:rsidRPr="00E259A4">
        <w:rPr>
          <w:b/>
          <w:i/>
          <w:color w:val="000000" w:themeColor="text1"/>
        </w:rPr>
        <w:t>При написании работы постарайтесь исходить из того, что жюри, оценив</w:t>
      </w:r>
      <w:r w:rsidR="00E06D5A" w:rsidRPr="00E259A4">
        <w:rPr>
          <w:b/>
          <w:i/>
          <w:color w:val="000000" w:themeColor="text1"/>
        </w:rPr>
        <w:t>ая Ваше эссе, будет руководство</w:t>
      </w:r>
      <w:r w:rsidRPr="00E259A4">
        <w:rPr>
          <w:b/>
          <w:i/>
          <w:color w:val="000000" w:themeColor="text1"/>
        </w:rPr>
        <w:t>ваться следующими критериями.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1. Обоснованность выбора темы</w:t>
      </w:r>
      <w:r w:rsidR="00944C32" w:rsidRPr="00E259A4">
        <w:rPr>
          <w:color w:val="000000" w:themeColor="text1"/>
        </w:rPr>
        <w:t>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2. Творческий характер восприятия темы, ее осмысления.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3. Грамотность использования исторических фактов и терминов.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4. Чёткость и доказательность основных положений работы.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>5. Знание различных точек зрения по избранному вопросу.</w:t>
      </w:r>
    </w:p>
    <w:p w:rsidR="00806065" w:rsidRPr="00E259A4" w:rsidRDefault="00806065" w:rsidP="00874622">
      <w:pPr>
        <w:pStyle w:val="a7"/>
        <w:spacing w:before="120" w:beforeAutospacing="0" w:after="120" w:afterAutospacing="0" w:line="360" w:lineRule="auto"/>
        <w:jc w:val="both"/>
        <w:rPr>
          <w:b/>
          <w:color w:val="000000" w:themeColor="text1"/>
        </w:rPr>
      </w:pPr>
      <w:r w:rsidRPr="00E259A4">
        <w:rPr>
          <w:b/>
          <w:color w:val="000000" w:themeColor="text1"/>
        </w:rPr>
        <w:t>Темы:</w:t>
      </w:r>
    </w:p>
    <w:p w:rsidR="003B7CCD" w:rsidRPr="00E259A4" w:rsidRDefault="003B7CCD" w:rsidP="00874622">
      <w:pPr>
        <w:pStyle w:val="a7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 xml:space="preserve">1.«Даже смерть Александра II оказалась явлением уникальным. Он был не первым и не последним российским самодержцем, умерщвленным своими подданными. Однако в 1881 году монарх впервые стал жертвой не дворцового переворота, не династических интриг, а столкновения власти и общества. Причем жертвой этого столкновения сделался не </w:t>
      </w:r>
      <w:proofErr w:type="gramStart"/>
      <w:r w:rsidRPr="00E259A4">
        <w:rPr>
          <w:color w:val="000000" w:themeColor="text1"/>
        </w:rPr>
        <w:t>самодур</w:t>
      </w:r>
      <w:proofErr w:type="gramEnd"/>
      <w:r w:rsidRPr="00E259A4">
        <w:rPr>
          <w:color w:val="000000" w:themeColor="text1"/>
        </w:rPr>
        <w:t xml:space="preserve"> на престоле, а император, пытавшийся вывести свою страну на дорогу более быстрого прогресса, разрушивший варварскую крепостническую систему и нарушивший </w:t>
      </w:r>
      <w:proofErr w:type="spellStart"/>
      <w:r w:rsidRPr="00E259A4">
        <w:rPr>
          <w:color w:val="000000" w:themeColor="text1"/>
        </w:rPr>
        <w:t>без</w:t>
      </w:r>
      <w:r w:rsidR="00210ADC" w:rsidRPr="00E259A4">
        <w:rPr>
          <w:color w:val="000000" w:themeColor="text1"/>
        </w:rPr>
        <w:t>гласие</w:t>
      </w:r>
      <w:proofErr w:type="spellEnd"/>
      <w:r w:rsidR="00210ADC" w:rsidRPr="00E259A4">
        <w:rPr>
          <w:color w:val="000000" w:themeColor="text1"/>
        </w:rPr>
        <w:t xml:space="preserve"> общества»</w:t>
      </w:r>
      <w:r w:rsidR="00B32EA6" w:rsidRPr="00E259A4">
        <w:rPr>
          <w:color w:val="000000" w:themeColor="text1"/>
        </w:rPr>
        <w:t>.</w:t>
      </w:r>
      <w:r w:rsidR="00210ADC" w:rsidRPr="00E259A4">
        <w:rPr>
          <w:color w:val="000000" w:themeColor="text1"/>
        </w:rPr>
        <w:t xml:space="preserve"> (Л.М. </w:t>
      </w:r>
      <w:proofErr w:type="spellStart"/>
      <w:r w:rsidR="00210ADC" w:rsidRPr="00E259A4">
        <w:rPr>
          <w:color w:val="000000" w:themeColor="text1"/>
        </w:rPr>
        <w:t>Ляшенко</w:t>
      </w:r>
      <w:proofErr w:type="spellEnd"/>
      <w:r w:rsidR="00210ADC" w:rsidRPr="00E259A4">
        <w:rPr>
          <w:color w:val="000000" w:themeColor="text1"/>
        </w:rPr>
        <w:t>);</w:t>
      </w:r>
    </w:p>
    <w:p w:rsidR="008C5EC0" w:rsidRPr="00E259A4" w:rsidRDefault="003B7CCD" w:rsidP="00874622">
      <w:pPr>
        <w:pStyle w:val="p1"/>
        <w:spacing w:before="120" w:beforeAutospacing="0" w:after="120" w:afterAutospacing="0" w:line="360" w:lineRule="auto"/>
        <w:jc w:val="both"/>
        <w:rPr>
          <w:rStyle w:val="a8"/>
          <w:b w:val="0"/>
          <w:color w:val="000000" w:themeColor="text1"/>
        </w:rPr>
      </w:pPr>
      <w:r w:rsidRPr="00E259A4">
        <w:rPr>
          <w:color w:val="000000" w:themeColor="text1"/>
        </w:rPr>
        <w:t>2.</w:t>
      </w:r>
      <w:r w:rsidR="008C5EC0" w:rsidRPr="00E259A4">
        <w:rPr>
          <w:color w:val="000000" w:themeColor="text1"/>
        </w:rPr>
        <w:t xml:space="preserve"> "Если его трудно было в чем-нибудь убедить, то еще труднее заставить отказаться от мысли, которая однажды в нем </w:t>
      </w:r>
      <w:proofErr w:type="spellStart"/>
      <w:r w:rsidR="008C5EC0" w:rsidRPr="00E259A4">
        <w:rPr>
          <w:color w:val="000000" w:themeColor="text1"/>
        </w:rPr>
        <w:t>превозобладала</w:t>
      </w:r>
      <w:proofErr w:type="spellEnd"/>
      <w:r w:rsidR="008C5EC0" w:rsidRPr="00E259A4">
        <w:rPr>
          <w:color w:val="000000" w:themeColor="text1"/>
        </w:rPr>
        <w:t>!" (</w:t>
      </w:r>
      <w:proofErr w:type="spellStart"/>
      <w:r w:rsidR="008C5EC0" w:rsidRPr="00E259A4">
        <w:rPr>
          <w:rStyle w:val="a8"/>
          <w:b w:val="0"/>
          <w:color w:val="000000" w:themeColor="text1"/>
        </w:rPr>
        <w:t>Курт</w:t>
      </w:r>
      <w:proofErr w:type="spellEnd"/>
      <w:r w:rsidR="008C5EC0" w:rsidRPr="00E259A4">
        <w:rPr>
          <w:rStyle w:val="a8"/>
          <w:b w:val="0"/>
          <w:color w:val="000000" w:themeColor="text1"/>
        </w:rPr>
        <w:t xml:space="preserve"> фон </w:t>
      </w:r>
      <w:proofErr w:type="spellStart"/>
      <w:r w:rsidR="008C5EC0" w:rsidRPr="00E259A4">
        <w:rPr>
          <w:rStyle w:val="a8"/>
          <w:b w:val="0"/>
          <w:color w:val="000000" w:themeColor="text1"/>
        </w:rPr>
        <w:t>Стединго</w:t>
      </w:r>
      <w:proofErr w:type="spellEnd"/>
      <w:r w:rsidR="008C5EC0" w:rsidRPr="00E259A4">
        <w:rPr>
          <w:rStyle w:val="a8"/>
          <w:b w:val="0"/>
          <w:color w:val="000000" w:themeColor="text1"/>
        </w:rPr>
        <w:t xml:space="preserve"> Александре </w:t>
      </w:r>
      <w:r w:rsidR="008C5EC0" w:rsidRPr="00E259A4">
        <w:rPr>
          <w:rStyle w:val="a8"/>
          <w:b w:val="0"/>
          <w:color w:val="000000" w:themeColor="text1"/>
          <w:lang w:val="en-US"/>
        </w:rPr>
        <w:t>I</w:t>
      </w:r>
      <w:r w:rsidR="00210ADC" w:rsidRPr="00E259A4">
        <w:rPr>
          <w:rStyle w:val="a8"/>
          <w:b w:val="0"/>
          <w:color w:val="000000" w:themeColor="text1"/>
        </w:rPr>
        <w:t>);</w:t>
      </w:r>
    </w:p>
    <w:p w:rsidR="00210ADC" w:rsidRPr="00E259A4" w:rsidRDefault="00210ADC" w:rsidP="00874622">
      <w:pPr>
        <w:pStyle w:val="p1"/>
        <w:spacing w:before="120" w:beforeAutospacing="0" w:after="120" w:afterAutospacing="0" w:line="360" w:lineRule="auto"/>
        <w:jc w:val="both"/>
        <w:rPr>
          <w:color w:val="000000" w:themeColor="text1"/>
          <w:shd w:val="clear" w:color="auto" w:fill="FFFFFF"/>
        </w:rPr>
      </w:pPr>
      <w:r w:rsidRPr="00E259A4">
        <w:rPr>
          <w:rStyle w:val="a8"/>
          <w:b w:val="0"/>
          <w:color w:val="000000" w:themeColor="text1"/>
        </w:rPr>
        <w:lastRenderedPageBreak/>
        <w:t xml:space="preserve">3. </w:t>
      </w:r>
      <w:r w:rsidR="00291744" w:rsidRPr="00E259A4">
        <w:rPr>
          <w:color w:val="000000" w:themeColor="text1"/>
          <w:shd w:val="clear" w:color="auto" w:fill="FFFFFF"/>
        </w:rPr>
        <w:t xml:space="preserve">«Выражая интересы господствующего класса дворян-крепостников, Николай I вместе с тем сводил государственную власть к личному произволу </w:t>
      </w:r>
      <w:proofErr w:type="gramStart"/>
      <w:r w:rsidR="00291744" w:rsidRPr="00E259A4">
        <w:rPr>
          <w:color w:val="000000" w:themeColor="text1"/>
          <w:shd w:val="clear" w:color="auto" w:fill="FFFFFF"/>
        </w:rPr>
        <w:t>на</w:t>
      </w:r>
      <w:proofErr w:type="gramEnd"/>
      <w:r w:rsidR="00291744" w:rsidRPr="00E259A4">
        <w:rPr>
          <w:color w:val="000000" w:themeColor="text1"/>
          <w:shd w:val="clear" w:color="auto" w:fill="FFFFFF"/>
        </w:rPr>
        <w:t xml:space="preserve"> </w:t>
      </w:r>
      <w:proofErr w:type="gramStart"/>
      <w:r w:rsidR="00291744" w:rsidRPr="00E259A4">
        <w:rPr>
          <w:color w:val="000000" w:themeColor="text1"/>
          <w:shd w:val="clear" w:color="auto" w:fill="FFFFFF"/>
        </w:rPr>
        <w:t>манер</w:t>
      </w:r>
      <w:proofErr w:type="gramEnd"/>
      <w:r w:rsidR="00291744" w:rsidRPr="00E259A4">
        <w:rPr>
          <w:color w:val="000000" w:themeColor="text1"/>
          <w:shd w:val="clear" w:color="auto" w:fill="FFFFFF"/>
        </w:rPr>
        <w:t xml:space="preserve"> военного командования. Россия представлялась ему воинским соединением, в котором царит воля его командира, то </w:t>
      </w:r>
      <w:proofErr w:type="gramStart"/>
      <w:r w:rsidR="00291744" w:rsidRPr="00E259A4">
        <w:rPr>
          <w:color w:val="000000" w:themeColor="text1"/>
          <w:shd w:val="clear" w:color="auto" w:fill="FFFFFF"/>
        </w:rPr>
        <w:t>бишь</w:t>
      </w:r>
      <w:proofErr w:type="gramEnd"/>
      <w:r w:rsidR="00291744" w:rsidRPr="00E259A4">
        <w:rPr>
          <w:color w:val="000000" w:themeColor="text1"/>
          <w:shd w:val="clear" w:color="auto" w:fill="FFFFFF"/>
        </w:rPr>
        <w:t xml:space="preserve"> государя»</w:t>
      </w:r>
      <w:r w:rsidR="00B32EA6" w:rsidRPr="00E259A4">
        <w:rPr>
          <w:color w:val="000000" w:themeColor="text1"/>
          <w:shd w:val="clear" w:color="auto" w:fill="FFFFFF"/>
        </w:rPr>
        <w:t>.</w:t>
      </w:r>
      <w:r w:rsidR="00291744" w:rsidRPr="00E259A4">
        <w:rPr>
          <w:color w:val="000000" w:themeColor="text1"/>
          <w:shd w:val="clear" w:color="auto" w:fill="FFFFFF"/>
        </w:rPr>
        <w:t xml:space="preserve"> (А.Н. Троицкий);</w:t>
      </w:r>
    </w:p>
    <w:p w:rsidR="008F413B" w:rsidRPr="00E259A4" w:rsidRDefault="008F413B" w:rsidP="008F413B">
      <w:pPr>
        <w:pStyle w:val="style9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  <w:shd w:val="clear" w:color="auto" w:fill="FFFFFF"/>
        </w:rPr>
        <w:t xml:space="preserve">4. </w:t>
      </w:r>
      <w:r w:rsidRPr="00E259A4">
        <w:rPr>
          <w:color w:val="000000" w:themeColor="text1"/>
        </w:rPr>
        <w:t>«События 14 декабря 1825 г. на Сенатской площади были результатом исключительного стечения обстоятельств. Случайность и закономерность так тесно переплелись в них, что разделить их практически невозможно»</w:t>
      </w:r>
      <w:r w:rsidR="00B32EA6" w:rsidRPr="00E259A4">
        <w:rPr>
          <w:color w:val="000000" w:themeColor="text1"/>
        </w:rPr>
        <w:t>.</w:t>
      </w:r>
      <w:r w:rsidRPr="00E259A4">
        <w:rPr>
          <w:color w:val="000000" w:themeColor="text1"/>
        </w:rPr>
        <w:t xml:space="preserve"> (С.В. Мироненко).</w:t>
      </w:r>
    </w:p>
    <w:p w:rsidR="008F413B" w:rsidRPr="00E259A4" w:rsidRDefault="00DB6ECF" w:rsidP="00DB6ECF">
      <w:pPr>
        <w:pStyle w:val="style9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 xml:space="preserve">5. «Столыпин, возможно, первым в нашей истории понял, что основу политической стабильности и экономического процветания составляет средний класс». (А.Я. </w:t>
      </w:r>
      <w:proofErr w:type="spellStart"/>
      <w:r w:rsidRPr="00E259A4">
        <w:rPr>
          <w:color w:val="000000" w:themeColor="text1"/>
        </w:rPr>
        <w:t>Аврех</w:t>
      </w:r>
      <w:proofErr w:type="spellEnd"/>
      <w:r w:rsidRPr="00E259A4">
        <w:rPr>
          <w:color w:val="000000" w:themeColor="text1"/>
        </w:rPr>
        <w:t>)</w:t>
      </w:r>
      <w:r w:rsidR="00F42B60" w:rsidRPr="00E259A4">
        <w:rPr>
          <w:color w:val="000000" w:themeColor="text1"/>
        </w:rPr>
        <w:t>.</w:t>
      </w:r>
    </w:p>
    <w:p w:rsidR="00626E2B" w:rsidRPr="00E259A4" w:rsidRDefault="00F42B60" w:rsidP="00540E5D">
      <w:pPr>
        <w:pStyle w:val="style9"/>
        <w:shd w:val="clear" w:color="auto" w:fill="FFFFFF"/>
        <w:spacing w:before="120" w:beforeAutospacing="0" w:after="120" w:afterAutospacing="0" w:line="360" w:lineRule="auto"/>
        <w:jc w:val="both"/>
        <w:rPr>
          <w:color w:val="000000" w:themeColor="text1"/>
        </w:rPr>
      </w:pPr>
      <w:r w:rsidRPr="00E259A4">
        <w:rPr>
          <w:color w:val="000000" w:themeColor="text1"/>
        </w:rPr>
        <w:t xml:space="preserve">6. «В эпоху Александра I выступила группа художников, пытавшихся наполнить русскую живопись более демократическим содержанием. Ее кистью впервые заговорило в области искусства третье сословие. Во главе этой группы стоял «отец русской бытовой живописи» Венецианов». (В. М. </w:t>
      </w:r>
      <w:proofErr w:type="spellStart"/>
      <w:r w:rsidRPr="00E259A4">
        <w:rPr>
          <w:color w:val="000000" w:themeColor="text1"/>
        </w:rPr>
        <w:t>Фриче</w:t>
      </w:r>
      <w:proofErr w:type="spellEnd"/>
      <w:r w:rsidRPr="00E259A4">
        <w:rPr>
          <w:color w:val="000000" w:themeColor="text1"/>
        </w:rPr>
        <w:t>).</w:t>
      </w:r>
      <w:bookmarkStart w:id="0" w:name="_GoBack"/>
      <w:bookmarkEnd w:id="0"/>
    </w:p>
    <w:sectPr w:rsidR="00626E2B" w:rsidRPr="00E259A4" w:rsidSect="008B0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D2255"/>
    <w:multiLevelType w:val="hybridMultilevel"/>
    <w:tmpl w:val="ACB652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660"/>
    <w:rsid w:val="00000B01"/>
    <w:rsid w:val="00002063"/>
    <w:rsid w:val="00024611"/>
    <w:rsid w:val="00024A11"/>
    <w:rsid w:val="000300BC"/>
    <w:rsid w:val="00033AC5"/>
    <w:rsid w:val="00041661"/>
    <w:rsid w:val="00041DD2"/>
    <w:rsid w:val="0005197F"/>
    <w:rsid w:val="0006219E"/>
    <w:rsid w:val="00063AD1"/>
    <w:rsid w:val="00067018"/>
    <w:rsid w:val="00072838"/>
    <w:rsid w:val="0008182C"/>
    <w:rsid w:val="000825D5"/>
    <w:rsid w:val="000931FA"/>
    <w:rsid w:val="000934BF"/>
    <w:rsid w:val="000B0D83"/>
    <w:rsid w:val="000B192F"/>
    <w:rsid w:val="000C2C01"/>
    <w:rsid w:val="000D154C"/>
    <w:rsid w:val="000D43D3"/>
    <w:rsid w:val="00103420"/>
    <w:rsid w:val="001131AD"/>
    <w:rsid w:val="00115378"/>
    <w:rsid w:val="001153F7"/>
    <w:rsid w:val="001211CE"/>
    <w:rsid w:val="00124F5D"/>
    <w:rsid w:val="00125BC5"/>
    <w:rsid w:val="001348EE"/>
    <w:rsid w:val="001366C5"/>
    <w:rsid w:val="00142428"/>
    <w:rsid w:val="00145AE1"/>
    <w:rsid w:val="00155FEF"/>
    <w:rsid w:val="001646CA"/>
    <w:rsid w:val="00166612"/>
    <w:rsid w:val="00176819"/>
    <w:rsid w:val="00180284"/>
    <w:rsid w:val="00181329"/>
    <w:rsid w:val="001821DB"/>
    <w:rsid w:val="00192A18"/>
    <w:rsid w:val="00196196"/>
    <w:rsid w:val="001A5303"/>
    <w:rsid w:val="001A72D6"/>
    <w:rsid w:val="001B1791"/>
    <w:rsid w:val="001B432E"/>
    <w:rsid w:val="001B4358"/>
    <w:rsid w:val="001B5AE8"/>
    <w:rsid w:val="001C5BF9"/>
    <w:rsid w:val="001D613B"/>
    <w:rsid w:val="001E3043"/>
    <w:rsid w:val="001E5878"/>
    <w:rsid w:val="001E6650"/>
    <w:rsid w:val="001F00B4"/>
    <w:rsid w:val="001F396E"/>
    <w:rsid w:val="001F4452"/>
    <w:rsid w:val="00202536"/>
    <w:rsid w:val="00210ADC"/>
    <w:rsid w:val="00215259"/>
    <w:rsid w:val="00234CF4"/>
    <w:rsid w:val="00242ADC"/>
    <w:rsid w:val="00254287"/>
    <w:rsid w:val="00262DE6"/>
    <w:rsid w:val="00271C35"/>
    <w:rsid w:val="00273396"/>
    <w:rsid w:val="002813FF"/>
    <w:rsid w:val="00291185"/>
    <w:rsid w:val="00291744"/>
    <w:rsid w:val="00295F97"/>
    <w:rsid w:val="00296CB6"/>
    <w:rsid w:val="002A4D2B"/>
    <w:rsid w:val="002A6072"/>
    <w:rsid w:val="002A68E6"/>
    <w:rsid w:val="002C24CD"/>
    <w:rsid w:val="002C4262"/>
    <w:rsid w:val="002C742E"/>
    <w:rsid w:val="002D2C89"/>
    <w:rsid w:val="002D5117"/>
    <w:rsid w:val="002D7E09"/>
    <w:rsid w:val="002E6782"/>
    <w:rsid w:val="00310B60"/>
    <w:rsid w:val="0031615A"/>
    <w:rsid w:val="003244EA"/>
    <w:rsid w:val="00327F3F"/>
    <w:rsid w:val="00333419"/>
    <w:rsid w:val="00350039"/>
    <w:rsid w:val="00351243"/>
    <w:rsid w:val="0035383A"/>
    <w:rsid w:val="00363378"/>
    <w:rsid w:val="0036437C"/>
    <w:rsid w:val="003645D6"/>
    <w:rsid w:val="003715EA"/>
    <w:rsid w:val="00372FEE"/>
    <w:rsid w:val="003806A7"/>
    <w:rsid w:val="003856C4"/>
    <w:rsid w:val="00387525"/>
    <w:rsid w:val="003914F2"/>
    <w:rsid w:val="003924B5"/>
    <w:rsid w:val="003B3C1C"/>
    <w:rsid w:val="003B59B5"/>
    <w:rsid w:val="003B7CCD"/>
    <w:rsid w:val="003C2DA9"/>
    <w:rsid w:val="003D0C48"/>
    <w:rsid w:val="003D3916"/>
    <w:rsid w:val="003D55DC"/>
    <w:rsid w:val="003D5913"/>
    <w:rsid w:val="003F5E64"/>
    <w:rsid w:val="003F6474"/>
    <w:rsid w:val="003F7A1A"/>
    <w:rsid w:val="00402C9C"/>
    <w:rsid w:val="004101A6"/>
    <w:rsid w:val="00411E5B"/>
    <w:rsid w:val="00414146"/>
    <w:rsid w:val="00417729"/>
    <w:rsid w:val="00431E6A"/>
    <w:rsid w:val="00443E53"/>
    <w:rsid w:val="00445DDD"/>
    <w:rsid w:val="00447660"/>
    <w:rsid w:val="00454FA6"/>
    <w:rsid w:val="00455656"/>
    <w:rsid w:val="00461C0F"/>
    <w:rsid w:val="004673CC"/>
    <w:rsid w:val="00482631"/>
    <w:rsid w:val="00496536"/>
    <w:rsid w:val="004A62F4"/>
    <w:rsid w:val="004A78C5"/>
    <w:rsid w:val="004B64B6"/>
    <w:rsid w:val="004C039E"/>
    <w:rsid w:val="004C674C"/>
    <w:rsid w:val="004D7B66"/>
    <w:rsid w:val="004E347F"/>
    <w:rsid w:val="004E3F65"/>
    <w:rsid w:val="004E64B8"/>
    <w:rsid w:val="004F2DF2"/>
    <w:rsid w:val="004F5C8D"/>
    <w:rsid w:val="0051281E"/>
    <w:rsid w:val="00540E5D"/>
    <w:rsid w:val="00543BAC"/>
    <w:rsid w:val="005472ED"/>
    <w:rsid w:val="005565B1"/>
    <w:rsid w:val="00561C34"/>
    <w:rsid w:val="0056432D"/>
    <w:rsid w:val="0056520C"/>
    <w:rsid w:val="005656BA"/>
    <w:rsid w:val="00574EEB"/>
    <w:rsid w:val="00582A06"/>
    <w:rsid w:val="00583DF3"/>
    <w:rsid w:val="00590C14"/>
    <w:rsid w:val="00590D18"/>
    <w:rsid w:val="00595A74"/>
    <w:rsid w:val="00597806"/>
    <w:rsid w:val="005A1CC4"/>
    <w:rsid w:val="005A6CC8"/>
    <w:rsid w:val="005C039C"/>
    <w:rsid w:val="005C0C83"/>
    <w:rsid w:val="005C1CEA"/>
    <w:rsid w:val="005D510B"/>
    <w:rsid w:val="005D5184"/>
    <w:rsid w:val="005F031E"/>
    <w:rsid w:val="005F6D80"/>
    <w:rsid w:val="00601DFF"/>
    <w:rsid w:val="00612386"/>
    <w:rsid w:val="00617F6A"/>
    <w:rsid w:val="00624743"/>
    <w:rsid w:val="00626E2B"/>
    <w:rsid w:val="006405DC"/>
    <w:rsid w:val="00642C3E"/>
    <w:rsid w:val="006440DB"/>
    <w:rsid w:val="00652BC7"/>
    <w:rsid w:val="00654F3A"/>
    <w:rsid w:val="00657AD6"/>
    <w:rsid w:val="00667651"/>
    <w:rsid w:val="00670AA2"/>
    <w:rsid w:val="00670C0E"/>
    <w:rsid w:val="00670F76"/>
    <w:rsid w:val="006715F2"/>
    <w:rsid w:val="006738A3"/>
    <w:rsid w:val="00673E41"/>
    <w:rsid w:val="006866E9"/>
    <w:rsid w:val="0069149D"/>
    <w:rsid w:val="00695425"/>
    <w:rsid w:val="006977E6"/>
    <w:rsid w:val="006A1322"/>
    <w:rsid w:val="006A532F"/>
    <w:rsid w:val="006A5AB3"/>
    <w:rsid w:val="006C184A"/>
    <w:rsid w:val="006D5206"/>
    <w:rsid w:val="006F19DF"/>
    <w:rsid w:val="00706BF6"/>
    <w:rsid w:val="00707AD7"/>
    <w:rsid w:val="00714906"/>
    <w:rsid w:val="00714C64"/>
    <w:rsid w:val="007150DB"/>
    <w:rsid w:val="00726EF7"/>
    <w:rsid w:val="00750916"/>
    <w:rsid w:val="00751A6F"/>
    <w:rsid w:val="007541C9"/>
    <w:rsid w:val="007640E7"/>
    <w:rsid w:val="00773BE5"/>
    <w:rsid w:val="00774B73"/>
    <w:rsid w:val="00775632"/>
    <w:rsid w:val="00776C2B"/>
    <w:rsid w:val="00777D31"/>
    <w:rsid w:val="00785D49"/>
    <w:rsid w:val="00790C12"/>
    <w:rsid w:val="00791C13"/>
    <w:rsid w:val="007942E9"/>
    <w:rsid w:val="00794A93"/>
    <w:rsid w:val="007C048F"/>
    <w:rsid w:val="007C0EF6"/>
    <w:rsid w:val="007C2FF3"/>
    <w:rsid w:val="007E06AE"/>
    <w:rsid w:val="007E4F54"/>
    <w:rsid w:val="007E6099"/>
    <w:rsid w:val="007F1CB1"/>
    <w:rsid w:val="007F2006"/>
    <w:rsid w:val="007F2D73"/>
    <w:rsid w:val="00803CF3"/>
    <w:rsid w:val="00806065"/>
    <w:rsid w:val="008069E5"/>
    <w:rsid w:val="00826EC0"/>
    <w:rsid w:val="00842AE3"/>
    <w:rsid w:val="0085404D"/>
    <w:rsid w:val="008607C0"/>
    <w:rsid w:val="0086502F"/>
    <w:rsid w:val="00866292"/>
    <w:rsid w:val="00867226"/>
    <w:rsid w:val="00874622"/>
    <w:rsid w:val="00881BFE"/>
    <w:rsid w:val="00886291"/>
    <w:rsid w:val="008904ED"/>
    <w:rsid w:val="008A0297"/>
    <w:rsid w:val="008A09C9"/>
    <w:rsid w:val="008B0DE2"/>
    <w:rsid w:val="008C111B"/>
    <w:rsid w:val="008C461C"/>
    <w:rsid w:val="008C5EC0"/>
    <w:rsid w:val="008D64D9"/>
    <w:rsid w:val="008E4B41"/>
    <w:rsid w:val="008F413B"/>
    <w:rsid w:val="00902446"/>
    <w:rsid w:val="00903C8B"/>
    <w:rsid w:val="00903E99"/>
    <w:rsid w:val="0090477F"/>
    <w:rsid w:val="00912693"/>
    <w:rsid w:val="0092358D"/>
    <w:rsid w:val="00926F21"/>
    <w:rsid w:val="00942F5A"/>
    <w:rsid w:val="00944C32"/>
    <w:rsid w:val="00973962"/>
    <w:rsid w:val="0098111E"/>
    <w:rsid w:val="00985284"/>
    <w:rsid w:val="00993B9B"/>
    <w:rsid w:val="009940E6"/>
    <w:rsid w:val="00994D02"/>
    <w:rsid w:val="009969A3"/>
    <w:rsid w:val="0099778E"/>
    <w:rsid w:val="009A2644"/>
    <w:rsid w:val="009B250C"/>
    <w:rsid w:val="009B61EF"/>
    <w:rsid w:val="009C2F02"/>
    <w:rsid w:val="009C55F1"/>
    <w:rsid w:val="009D0401"/>
    <w:rsid w:val="009D2F3B"/>
    <w:rsid w:val="009D3283"/>
    <w:rsid w:val="009D7FB9"/>
    <w:rsid w:val="00A02A4A"/>
    <w:rsid w:val="00A045EF"/>
    <w:rsid w:val="00A1207E"/>
    <w:rsid w:val="00A150B1"/>
    <w:rsid w:val="00A219B7"/>
    <w:rsid w:val="00A33B51"/>
    <w:rsid w:val="00A36A6F"/>
    <w:rsid w:val="00A454CD"/>
    <w:rsid w:val="00A5712C"/>
    <w:rsid w:val="00A5734D"/>
    <w:rsid w:val="00A62E77"/>
    <w:rsid w:val="00A67DB4"/>
    <w:rsid w:val="00A703FC"/>
    <w:rsid w:val="00A80F0F"/>
    <w:rsid w:val="00A8714E"/>
    <w:rsid w:val="00A878CA"/>
    <w:rsid w:val="00A97862"/>
    <w:rsid w:val="00AA7013"/>
    <w:rsid w:val="00AA7054"/>
    <w:rsid w:val="00AC4DEC"/>
    <w:rsid w:val="00AD6FA3"/>
    <w:rsid w:val="00AE74BC"/>
    <w:rsid w:val="00AF588C"/>
    <w:rsid w:val="00B05413"/>
    <w:rsid w:val="00B20646"/>
    <w:rsid w:val="00B21ACA"/>
    <w:rsid w:val="00B25954"/>
    <w:rsid w:val="00B32EA6"/>
    <w:rsid w:val="00B36BC7"/>
    <w:rsid w:val="00B4202C"/>
    <w:rsid w:val="00B53D65"/>
    <w:rsid w:val="00B57D94"/>
    <w:rsid w:val="00B57F71"/>
    <w:rsid w:val="00B71313"/>
    <w:rsid w:val="00B72444"/>
    <w:rsid w:val="00B859E9"/>
    <w:rsid w:val="00B875A4"/>
    <w:rsid w:val="00B90599"/>
    <w:rsid w:val="00BA1DC1"/>
    <w:rsid w:val="00BA7BB6"/>
    <w:rsid w:val="00BB0CF5"/>
    <w:rsid w:val="00BB5EA9"/>
    <w:rsid w:val="00BB6909"/>
    <w:rsid w:val="00BD3C1C"/>
    <w:rsid w:val="00BE3AED"/>
    <w:rsid w:val="00BE407F"/>
    <w:rsid w:val="00BF0F85"/>
    <w:rsid w:val="00BF3839"/>
    <w:rsid w:val="00BF4D31"/>
    <w:rsid w:val="00BF702F"/>
    <w:rsid w:val="00C03AAB"/>
    <w:rsid w:val="00C044FF"/>
    <w:rsid w:val="00C05D64"/>
    <w:rsid w:val="00C07CC4"/>
    <w:rsid w:val="00C148FB"/>
    <w:rsid w:val="00C20B63"/>
    <w:rsid w:val="00C20EB5"/>
    <w:rsid w:val="00C22E17"/>
    <w:rsid w:val="00C2304E"/>
    <w:rsid w:val="00C23AB6"/>
    <w:rsid w:val="00C25E67"/>
    <w:rsid w:val="00C26D7C"/>
    <w:rsid w:val="00C27192"/>
    <w:rsid w:val="00C3460C"/>
    <w:rsid w:val="00C406CE"/>
    <w:rsid w:val="00C501D4"/>
    <w:rsid w:val="00C52790"/>
    <w:rsid w:val="00C54B1F"/>
    <w:rsid w:val="00C61446"/>
    <w:rsid w:val="00C63925"/>
    <w:rsid w:val="00C81730"/>
    <w:rsid w:val="00C81F3F"/>
    <w:rsid w:val="00C8563B"/>
    <w:rsid w:val="00C85D5C"/>
    <w:rsid w:val="00C90A50"/>
    <w:rsid w:val="00C944B8"/>
    <w:rsid w:val="00CA4836"/>
    <w:rsid w:val="00CB06B3"/>
    <w:rsid w:val="00CB1ED6"/>
    <w:rsid w:val="00CB2CD8"/>
    <w:rsid w:val="00CB3BC0"/>
    <w:rsid w:val="00CC31F1"/>
    <w:rsid w:val="00CC5520"/>
    <w:rsid w:val="00CD1D5B"/>
    <w:rsid w:val="00CD675F"/>
    <w:rsid w:val="00CE2995"/>
    <w:rsid w:val="00CE2FC0"/>
    <w:rsid w:val="00CE3B14"/>
    <w:rsid w:val="00CE587E"/>
    <w:rsid w:val="00CE74A7"/>
    <w:rsid w:val="00CE7A02"/>
    <w:rsid w:val="00CE7BDB"/>
    <w:rsid w:val="00D0216A"/>
    <w:rsid w:val="00D11748"/>
    <w:rsid w:val="00D23C8D"/>
    <w:rsid w:val="00D350C2"/>
    <w:rsid w:val="00D44389"/>
    <w:rsid w:val="00D552FE"/>
    <w:rsid w:val="00D82E63"/>
    <w:rsid w:val="00D82F3B"/>
    <w:rsid w:val="00D9116A"/>
    <w:rsid w:val="00DB1AA5"/>
    <w:rsid w:val="00DB6ECF"/>
    <w:rsid w:val="00DC72DB"/>
    <w:rsid w:val="00DD6406"/>
    <w:rsid w:val="00DE27F9"/>
    <w:rsid w:val="00DE3878"/>
    <w:rsid w:val="00DE4E83"/>
    <w:rsid w:val="00DF0102"/>
    <w:rsid w:val="00DF7E33"/>
    <w:rsid w:val="00E06975"/>
    <w:rsid w:val="00E06D5A"/>
    <w:rsid w:val="00E129C8"/>
    <w:rsid w:val="00E245E1"/>
    <w:rsid w:val="00E259A4"/>
    <w:rsid w:val="00E30A84"/>
    <w:rsid w:val="00E41367"/>
    <w:rsid w:val="00E42714"/>
    <w:rsid w:val="00E56618"/>
    <w:rsid w:val="00E60A39"/>
    <w:rsid w:val="00E627A3"/>
    <w:rsid w:val="00E640D6"/>
    <w:rsid w:val="00E6619E"/>
    <w:rsid w:val="00E80118"/>
    <w:rsid w:val="00E814B8"/>
    <w:rsid w:val="00E83F03"/>
    <w:rsid w:val="00E8725A"/>
    <w:rsid w:val="00E90920"/>
    <w:rsid w:val="00E94474"/>
    <w:rsid w:val="00EA07E6"/>
    <w:rsid w:val="00EA621A"/>
    <w:rsid w:val="00EB5507"/>
    <w:rsid w:val="00EC1B12"/>
    <w:rsid w:val="00ED08FC"/>
    <w:rsid w:val="00ED658D"/>
    <w:rsid w:val="00EE027B"/>
    <w:rsid w:val="00EE3A58"/>
    <w:rsid w:val="00EF0C14"/>
    <w:rsid w:val="00EF3EC6"/>
    <w:rsid w:val="00EF7B3C"/>
    <w:rsid w:val="00F0098D"/>
    <w:rsid w:val="00F01969"/>
    <w:rsid w:val="00F14855"/>
    <w:rsid w:val="00F26041"/>
    <w:rsid w:val="00F42B60"/>
    <w:rsid w:val="00F454D1"/>
    <w:rsid w:val="00F512A9"/>
    <w:rsid w:val="00F70CB6"/>
    <w:rsid w:val="00F759C5"/>
    <w:rsid w:val="00F81296"/>
    <w:rsid w:val="00F8788C"/>
    <w:rsid w:val="00F95880"/>
    <w:rsid w:val="00FA0996"/>
    <w:rsid w:val="00FA2D44"/>
    <w:rsid w:val="00FC09F2"/>
    <w:rsid w:val="00FC4023"/>
    <w:rsid w:val="00FC46B3"/>
    <w:rsid w:val="00FD398F"/>
    <w:rsid w:val="00FD429F"/>
    <w:rsid w:val="00FE2305"/>
    <w:rsid w:val="00FE76D5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3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7018"/>
    <w:pPr>
      <w:ind w:left="720"/>
      <w:contextualSpacing/>
    </w:pPr>
  </w:style>
  <w:style w:type="paragraph" w:customStyle="1" w:styleId="leftmargin">
    <w:name w:val="left_margin"/>
    <w:basedOn w:val="a"/>
    <w:rsid w:val="008E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06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C5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C5EC0"/>
    <w:rPr>
      <w:b/>
      <w:bCs/>
    </w:rPr>
  </w:style>
  <w:style w:type="paragraph" w:customStyle="1" w:styleId="style9">
    <w:name w:val="style9"/>
    <w:basedOn w:val="a"/>
    <w:rsid w:val="008F4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 Бураканова</dc:creator>
  <cp:lastModifiedBy>ЛАРИСА</cp:lastModifiedBy>
  <cp:revision>4</cp:revision>
  <dcterms:created xsi:type="dcterms:W3CDTF">2019-09-29T12:05:00Z</dcterms:created>
  <dcterms:modified xsi:type="dcterms:W3CDTF">2019-11-14T16:12:00Z</dcterms:modified>
</cp:coreProperties>
</file>